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6F19" w14:textId="77777777" w:rsidR="007047F4" w:rsidRDefault="007047F4" w:rsidP="0058505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291F95FF" w14:textId="77777777" w:rsidR="004D3777" w:rsidRDefault="004D3777" w:rsidP="00F00F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color w:val="C00000"/>
          <w:sz w:val="28"/>
          <w:szCs w:val="28"/>
        </w:rPr>
      </w:pPr>
    </w:p>
    <w:p w14:paraId="3A46FF6D" w14:textId="33F583EA" w:rsidR="00CF1FBE"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color w:val="C00000"/>
          <w:sz w:val="28"/>
          <w:szCs w:val="28"/>
        </w:rPr>
      </w:pPr>
      <w:r w:rsidRPr="00CF1FBE">
        <w:rPr>
          <w:rFonts w:ascii="Arial" w:hAnsi="Arial" w:cs="Arial"/>
          <w:b/>
          <w:color w:val="C00000"/>
          <w:sz w:val="28"/>
          <w:szCs w:val="28"/>
        </w:rPr>
        <w:t>Tansania: Nahrung sichern und Frauen stärken</w:t>
      </w:r>
      <w:r w:rsidR="00CF1FBE">
        <w:rPr>
          <w:rFonts w:ascii="Arial" w:hAnsi="Arial" w:cs="Arial"/>
          <w:b/>
          <w:color w:val="C00000"/>
          <w:sz w:val="28"/>
          <w:szCs w:val="28"/>
        </w:rPr>
        <w:t xml:space="preserve"> – </w:t>
      </w:r>
    </w:p>
    <w:p w14:paraId="6340F020" w14:textId="6DFE4185" w:rsidR="00081829" w:rsidRPr="00CF1FBE"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color w:val="C00000"/>
          <w:sz w:val="28"/>
          <w:szCs w:val="28"/>
        </w:rPr>
      </w:pPr>
      <w:r w:rsidRPr="005706A0">
        <w:rPr>
          <w:rFonts w:ascii="Arial" w:hAnsi="Arial" w:cs="Arial"/>
          <w:b/>
          <w:color w:val="C00000"/>
          <w:sz w:val="28"/>
          <w:szCs w:val="28"/>
        </w:rPr>
        <w:t>ein Schwerpunkt der Sternsingeraktion 202</w:t>
      </w:r>
      <w:r>
        <w:rPr>
          <w:rFonts w:ascii="Arial" w:hAnsi="Arial" w:cs="Arial"/>
          <w:b/>
          <w:color w:val="C00000"/>
          <w:sz w:val="28"/>
          <w:szCs w:val="28"/>
        </w:rPr>
        <w:t>6</w:t>
      </w:r>
      <w:r>
        <w:rPr>
          <w:rFonts w:ascii="Arial" w:hAnsi="Arial" w:cs="Arial"/>
          <w:b/>
          <w:color w:val="C00000"/>
          <w:sz w:val="28"/>
          <w:szCs w:val="28"/>
        </w:rPr>
        <w:t xml:space="preserve"> (Langfassung)</w:t>
      </w:r>
    </w:p>
    <w:p w14:paraId="4D48E4AD"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00798DA7"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Sternsingen ermöglicht tatkräftige „Hilfe zur Selbsthilfe“ in Afrika, Asien und Lateinamerika. Rund 500 Hilfsprojekte werden jährlich unterstützt - zum Beispiel in Tansania. </w:t>
      </w:r>
    </w:p>
    <w:p w14:paraId="523BFA1C"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61F6F816"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In Tansania kämpfen viele Menschen täglich ums Überleben. Hunger, Wassermangel und Armut bestimmen den Alltag ganzer Familien. Die Böden sind ausgetrocknet, das Wissen über nachhaltige Anbaumethoden fehlt vielerorts. Die Klimakrise verschärft die Lage dramatisch: Dürreperioden, plötzliche Überschwemmungen und Schädlingsbefall machen die Landwirtschaft unberechenbar. </w:t>
      </w:r>
    </w:p>
    <w:p w14:paraId="1F3DD265"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Vor allem Kinder leiden an Mangelernährung, diese bremst ihre körperliche und geistige Entwicklung. Viele müssen mit leerem Magen arbeiten, statt zu lernen. Bildung wird zum Luxus – ebenso wie medizinische Versorgung, die meist zu teuer oder zu weit entfernt ist.</w:t>
      </w:r>
    </w:p>
    <w:p w14:paraId="21BD397F"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73537794" w14:textId="32AF1CDA"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Doch es gibt Hoffnung. </w:t>
      </w:r>
      <w:r w:rsidR="0097683A">
        <w:rPr>
          <w:rFonts w:ascii="Arial" w:hAnsi="Arial" w:cs="Arial"/>
          <w:bCs/>
          <w:sz w:val="22"/>
          <w:szCs w:val="22"/>
        </w:rPr>
        <w:t xml:space="preserve">Die </w:t>
      </w:r>
      <w:r w:rsidRPr="00081829">
        <w:rPr>
          <w:rFonts w:ascii="Arial" w:hAnsi="Arial" w:cs="Arial"/>
          <w:bCs/>
          <w:sz w:val="22"/>
          <w:szCs w:val="22"/>
        </w:rPr>
        <w:t xml:space="preserve">Partnerorganisationen HLDD (Human Life Defense Department) und PWC (Pastoral Women's Council) ermöglichen durch gezielte Hilfe und gelebte Partnerschaft einen Weg aus der Krise. Mit </w:t>
      </w:r>
      <w:r w:rsidR="0097683A">
        <w:rPr>
          <w:rFonts w:ascii="Arial" w:hAnsi="Arial" w:cs="Arial"/>
          <w:bCs/>
          <w:sz w:val="22"/>
          <w:szCs w:val="22"/>
        </w:rPr>
        <w:t xml:space="preserve">ihrer </w:t>
      </w:r>
      <w:r w:rsidRPr="00081829">
        <w:rPr>
          <w:rFonts w:ascii="Arial" w:hAnsi="Arial" w:cs="Arial"/>
          <w:bCs/>
          <w:sz w:val="22"/>
          <w:szCs w:val="22"/>
        </w:rPr>
        <w:t xml:space="preserve">Unterstützung verändern Menschen ihr Leben selbst. Durch nachhaltige Landwirtschaft, bessere Ernährung, Zugang zu Bildung und die Stärkung der Frauen entsteht eine bessere Zukunft. </w:t>
      </w:r>
    </w:p>
    <w:p w14:paraId="641F5CAE"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2233590D" w14:textId="77777777" w:rsidR="00081829" w:rsidRPr="00CF1FBE"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sz w:val="22"/>
          <w:szCs w:val="22"/>
        </w:rPr>
      </w:pPr>
      <w:r w:rsidRPr="00CF1FBE">
        <w:rPr>
          <w:rFonts w:ascii="Arial" w:hAnsi="Arial" w:cs="Arial"/>
          <w:b/>
          <w:sz w:val="22"/>
          <w:szCs w:val="22"/>
        </w:rPr>
        <w:t>Mit nachhaltiger Landwirtschaft den Hunger bekämpfen</w:t>
      </w:r>
    </w:p>
    <w:p w14:paraId="26EC1965"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Im Bezirk </w:t>
      </w:r>
      <w:proofErr w:type="spellStart"/>
      <w:r w:rsidRPr="00081829">
        <w:rPr>
          <w:rFonts w:ascii="Arial" w:hAnsi="Arial" w:cs="Arial"/>
          <w:bCs/>
          <w:sz w:val="22"/>
          <w:szCs w:val="22"/>
        </w:rPr>
        <w:t>Biharamulo</w:t>
      </w:r>
      <w:proofErr w:type="spellEnd"/>
      <w:r w:rsidRPr="00081829">
        <w:rPr>
          <w:rFonts w:ascii="Arial" w:hAnsi="Arial" w:cs="Arial"/>
          <w:bCs/>
          <w:sz w:val="22"/>
          <w:szCs w:val="22"/>
        </w:rPr>
        <w:t xml:space="preserve"> unterstützt HLDD Kleinbäuerinnen und -bauern bei der Umstellung auf klimaangepasste Landwirtschaft. Mit verbesserten Anbautechniken, gezielter Bewässerung und der Nutzung von Mulch und organischem Dünger werden die Erträge gesteigert.</w:t>
      </w:r>
    </w:p>
    <w:p w14:paraId="4A971115"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1020F20B" w14:textId="77777777" w:rsidR="00081829" w:rsidRPr="00CF1FBE"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sz w:val="22"/>
          <w:szCs w:val="22"/>
        </w:rPr>
      </w:pPr>
      <w:r w:rsidRPr="00CF1FBE">
        <w:rPr>
          <w:rFonts w:ascii="Arial" w:hAnsi="Arial" w:cs="Arial"/>
          <w:b/>
          <w:sz w:val="22"/>
          <w:szCs w:val="22"/>
        </w:rPr>
        <w:t>Gesunde Ernährung für Kinder – und ein besseres Lernumfeld</w:t>
      </w:r>
    </w:p>
    <w:p w14:paraId="5AF24A84" w14:textId="48CA10A0"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Gesunde Nahrung rettet Leben – vor allem bei Babys, Kleinkindern und Schwangeren. HLDD </w:t>
      </w:r>
      <w:proofErr w:type="spellStart"/>
      <w:r w:rsidRPr="00081829">
        <w:rPr>
          <w:rFonts w:ascii="Arial" w:hAnsi="Arial" w:cs="Arial"/>
          <w:bCs/>
          <w:sz w:val="22"/>
          <w:szCs w:val="22"/>
        </w:rPr>
        <w:t>fördert</w:t>
      </w:r>
      <w:proofErr w:type="spellEnd"/>
      <w:r w:rsidRPr="00081829">
        <w:rPr>
          <w:rFonts w:ascii="Arial" w:hAnsi="Arial" w:cs="Arial"/>
          <w:bCs/>
          <w:sz w:val="22"/>
          <w:szCs w:val="22"/>
        </w:rPr>
        <w:t xml:space="preserve"> deshalb die Zubereitung vollwertiger Mahlzeiten und hilft beim Aufbau von Gemüse- und Obstgärten. Für Schulkinder werden warme Mahlzeiten zubereitet</w:t>
      </w:r>
      <w:r w:rsidR="00CF1FBE">
        <w:rPr>
          <w:rFonts w:ascii="Arial" w:hAnsi="Arial" w:cs="Arial"/>
          <w:bCs/>
          <w:sz w:val="22"/>
          <w:szCs w:val="22"/>
        </w:rPr>
        <w:t xml:space="preserve">, das steigert </w:t>
      </w:r>
      <w:r w:rsidRPr="00081829">
        <w:rPr>
          <w:rFonts w:ascii="Arial" w:hAnsi="Arial" w:cs="Arial"/>
          <w:bCs/>
          <w:sz w:val="22"/>
          <w:szCs w:val="22"/>
        </w:rPr>
        <w:t xml:space="preserve">die Chancen auf einen erfolgreichen Schulabschluss. </w:t>
      </w:r>
    </w:p>
    <w:p w14:paraId="1C217E7A"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4BFDBD9A" w14:textId="77777777" w:rsidR="00081829" w:rsidRPr="00CF1FBE"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sz w:val="22"/>
          <w:szCs w:val="22"/>
        </w:rPr>
      </w:pPr>
      <w:r w:rsidRPr="00CF1FBE">
        <w:rPr>
          <w:rFonts w:ascii="Arial" w:hAnsi="Arial" w:cs="Arial"/>
          <w:b/>
          <w:sz w:val="22"/>
          <w:szCs w:val="22"/>
        </w:rPr>
        <w:t>Frauen stärken – Familien stärken</w:t>
      </w:r>
    </w:p>
    <w:p w14:paraId="605F8806" w14:textId="4FF5C0FE"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Frauen und Mädchen haben es besonders schwer. In der patriarchalen Struktur des Massai-Volkes sind sie oft benachteiligt, haben wenig Mitspracherecht und kaum Zugang zu Bildung oder Geld. Manche leiden unter Kinderehen oder Genitalverstümmelung. Der Pastoral Women’s Council (PWC) arbeitet in der Region Arusha mit über 6.000 Massai-Frauen, um genau das zu ändern. In Frauenforen werden ihre Rechte gestärkt</w:t>
      </w:r>
      <w:r w:rsidR="00CF1FBE">
        <w:rPr>
          <w:rFonts w:ascii="Arial" w:hAnsi="Arial" w:cs="Arial"/>
          <w:bCs/>
          <w:sz w:val="22"/>
          <w:szCs w:val="22"/>
        </w:rPr>
        <w:t xml:space="preserve">. </w:t>
      </w:r>
      <w:r w:rsidRPr="00081829">
        <w:rPr>
          <w:rFonts w:ascii="Arial" w:hAnsi="Arial" w:cs="Arial"/>
          <w:bCs/>
          <w:sz w:val="22"/>
          <w:szCs w:val="22"/>
        </w:rPr>
        <w:t xml:space="preserve"> </w:t>
      </w:r>
    </w:p>
    <w:p w14:paraId="4BF2282B"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23FBD93B" w14:textId="77777777" w:rsidR="00081829" w:rsidRPr="00CF1FBE"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sz w:val="22"/>
          <w:szCs w:val="22"/>
        </w:rPr>
      </w:pPr>
      <w:r w:rsidRPr="00CF1FBE">
        <w:rPr>
          <w:rFonts w:ascii="Arial" w:hAnsi="Arial" w:cs="Arial"/>
          <w:b/>
          <w:sz w:val="22"/>
          <w:szCs w:val="22"/>
        </w:rPr>
        <w:t>Bildung als Schlüssel zur Zukunft</w:t>
      </w:r>
    </w:p>
    <w:p w14:paraId="0FC97D96" w14:textId="4D0D1CDB"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Bildung bedeutet Freiheit – doch zu viele Mädchen brechen die Schule ab, weil das Geld fehlt oder ihre Hilfe zu Hause gebraucht wird. PWC unterstützt Familien und motiviert Mädchen </w:t>
      </w:r>
      <w:r w:rsidR="00342BF6">
        <w:rPr>
          <w:rFonts w:ascii="Arial" w:hAnsi="Arial" w:cs="Arial"/>
          <w:bCs/>
          <w:sz w:val="22"/>
          <w:szCs w:val="22"/>
        </w:rPr>
        <w:t>dazu, weiterhin die Schule zu besuchen.</w:t>
      </w:r>
    </w:p>
    <w:p w14:paraId="3FE38C1B" w14:textId="77777777"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1782AC85" w14:textId="77777777" w:rsidR="00081829" w:rsidRPr="00CF1FBE"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sz w:val="22"/>
          <w:szCs w:val="22"/>
        </w:rPr>
      </w:pPr>
      <w:r w:rsidRPr="00CF1FBE">
        <w:rPr>
          <w:rFonts w:ascii="Arial" w:hAnsi="Arial" w:cs="Arial"/>
          <w:b/>
          <w:sz w:val="22"/>
          <w:szCs w:val="22"/>
        </w:rPr>
        <w:t>Wirtschaftliche Unabhängigkeit durch Spargruppen</w:t>
      </w:r>
    </w:p>
    <w:p w14:paraId="6E44157A" w14:textId="0B8E1F2A" w:rsidR="00081829" w:rsidRP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r w:rsidRPr="00081829">
        <w:rPr>
          <w:rFonts w:ascii="Arial" w:hAnsi="Arial" w:cs="Arial"/>
          <w:bCs/>
          <w:sz w:val="22"/>
          <w:szCs w:val="22"/>
        </w:rPr>
        <w:t xml:space="preserve">Ein weiterer Weg zur Selbstbestimmung sind Frauenspargruppen. Hier erhalten Frauen Mikrokredite für kleine Geschäftsideen – ob Schmuckherstellung, Verkaufsstände oder Viehzucht. So wird nicht nur das Familieneinkommen gesichert, sondern auch das Selbstbewusstsein gestärkt. </w:t>
      </w:r>
    </w:p>
    <w:p w14:paraId="1A54C053" w14:textId="77777777" w:rsidR="00081829" w:rsidRDefault="00081829"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7B57A7A2" w14:textId="77777777" w:rsidR="00CF1FBE"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2829AA49" w14:textId="77777777" w:rsidR="00CF1FBE"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17DD262C" w14:textId="77777777" w:rsidR="00CF1FBE"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p w14:paraId="1EFB86A3" w14:textId="77777777" w:rsidR="00CF1FBE" w:rsidRDefault="00CF1FBE" w:rsidP="00CF1FBE">
      <w:pPr>
        <w:rPr>
          <w:rFonts w:ascii="Arial" w:hAnsi="Arial" w:cs="Arial"/>
          <w:b/>
          <w:color w:val="C00000"/>
          <w:sz w:val="28"/>
          <w:szCs w:val="28"/>
        </w:rPr>
      </w:pPr>
    </w:p>
    <w:p w14:paraId="54F4DFBD" w14:textId="77777777" w:rsidR="00342BF6" w:rsidRDefault="00342BF6" w:rsidP="00CF1FBE">
      <w:pPr>
        <w:rPr>
          <w:rFonts w:ascii="Arial" w:hAnsi="Arial" w:cs="Arial"/>
          <w:b/>
          <w:color w:val="C00000"/>
          <w:sz w:val="28"/>
          <w:szCs w:val="28"/>
        </w:rPr>
      </w:pPr>
    </w:p>
    <w:p w14:paraId="42C6B49B" w14:textId="77777777" w:rsidR="00342BF6" w:rsidRDefault="00CF1FBE" w:rsidP="00CF1FBE">
      <w:pPr>
        <w:rPr>
          <w:rFonts w:ascii="Arial" w:hAnsi="Arial" w:cs="Arial"/>
          <w:b/>
          <w:color w:val="C00000"/>
          <w:sz w:val="28"/>
          <w:szCs w:val="28"/>
        </w:rPr>
      </w:pPr>
      <w:r>
        <w:rPr>
          <w:rFonts w:ascii="Arial" w:hAnsi="Arial" w:cs="Arial"/>
          <w:b/>
          <w:color w:val="C00000"/>
          <w:sz w:val="28"/>
          <w:szCs w:val="28"/>
        </w:rPr>
        <w:t xml:space="preserve">Tansania: </w:t>
      </w:r>
      <w:r w:rsidRPr="00A31644">
        <w:rPr>
          <w:rFonts w:ascii="Arial" w:hAnsi="Arial" w:cs="Arial"/>
          <w:b/>
          <w:color w:val="C00000"/>
          <w:sz w:val="28"/>
          <w:szCs w:val="28"/>
        </w:rPr>
        <w:t>Nahrung sichern und Frauen stärken</w:t>
      </w:r>
      <w:r w:rsidRPr="005706A0">
        <w:rPr>
          <w:rFonts w:ascii="Arial" w:hAnsi="Arial" w:cs="Arial"/>
          <w:b/>
          <w:color w:val="C00000"/>
          <w:sz w:val="28"/>
          <w:szCs w:val="28"/>
        </w:rPr>
        <w:t xml:space="preserve"> – </w:t>
      </w:r>
    </w:p>
    <w:p w14:paraId="5163AF7E" w14:textId="339CB1AC" w:rsidR="00CF1FBE" w:rsidRPr="005706A0" w:rsidRDefault="00CF1FBE" w:rsidP="00CF1FBE">
      <w:pPr>
        <w:rPr>
          <w:rFonts w:ascii="Arial" w:hAnsi="Arial" w:cs="Arial"/>
          <w:b/>
          <w:color w:val="C00000"/>
          <w:sz w:val="28"/>
          <w:szCs w:val="28"/>
        </w:rPr>
      </w:pPr>
      <w:r w:rsidRPr="005706A0">
        <w:rPr>
          <w:rFonts w:ascii="Arial" w:hAnsi="Arial" w:cs="Arial"/>
          <w:b/>
          <w:color w:val="C00000"/>
          <w:sz w:val="28"/>
          <w:szCs w:val="28"/>
        </w:rPr>
        <w:t>ein Schwerpunkt der Sternsingeraktion 202</w:t>
      </w:r>
      <w:r>
        <w:rPr>
          <w:rFonts w:ascii="Arial" w:hAnsi="Arial" w:cs="Arial"/>
          <w:b/>
          <w:color w:val="C00000"/>
          <w:sz w:val="28"/>
          <w:szCs w:val="28"/>
        </w:rPr>
        <w:t xml:space="preserve">6 </w:t>
      </w:r>
      <w:r w:rsidR="00342BF6">
        <w:rPr>
          <w:rFonts w:ascii="Arial" w:hAnsi="Arial" w:cs="Arial"/>
          <w:b/>
          <w:color w:val="C00000"/>
          <w:sz w:val="28"/>
          <w:szCs w:val="28"/>
        </w:rPr>
        <w:t>(</w:t>
      </w:r>
      <w:r>
        <w:rPr>
          <w:rFonts w:ascii="Arial" w:hAnsi="Arial" w:cs="Arial"/>
          <w:b/>
          <w:color w:val="C00000"/>
          <w:sz w:val="28"/>
          <w:szCs w:val="28"/>
        </w:rPr>
        <w:t>Kurzfassung</w:t>
      </w:r>
      <w:r w:rsidR="00342BF6">
        <w:rPr>
          <w:rFonts w:ascii="Arial" w:hAnsi="Arial" w:cs="Arial"/>
          <w:b/>
          <w:color w:val="C00000"/>
          <w:sz w:val="28"/>
          <w:szCs w:val="28"/>
        </w:rPr>
        <w:t>)</w:t>
      </w:r>
    </w:p>
    <w:p w14:paraId="7850543B" w14:textId="77777777" w:rsidR="00CF1FBE" w:rsidRPr="004D3777" w:rsidRDefault="00CF1FBE" w:rsidP="00CF1FBE">
      <w:pPr>
        <w:rPr>
          <w:rFonts w:ascii="Arial" w:hAnsi="Arial" w:cs="Arial"/>
          <w:sz w:val="22"/>
          <w:szCs w:val="22"/>
        </w:rPr>
      </w:pPr>
    </w:p>
    <w:p w14:paraId="3CBC4502" w14:textId="77777777" w:rsidR="00CF1FBE"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r w:rsidRPr="00A31644">
        <w:rPr>
          <w:rFonts w:ascii="Arial" w:hAnsi="Arial" w:cs="Arial"/>
          <w:sz w:val="22"/>
          <w:szCs w:val="22"/>
        </w:rPr>
        <w:t xml:space="preserve">In Tansania haben viele Menschen zu wenig zu essen und kein sauberes Trinkwasser. Die Klimakrise verschlimmert die Situation mit langen Dürrephasen. Ohne Einkommen fehlt es an Geld für Medikamente oder die Schule. </w:t>
      </w:r>
    </w:p>
    <w:p w14:paraId="1DB03505" w14:textId="77777777" w:rsidR="00CF1FBE"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r>
        <w:rPr>
          <w:rFonts w:ascii="Arial" w:hAnsi="Arial" w:cs="Arial"/>
          <w:sz w:val="22"/>
          <w:szCs w:val="22"/>
        </w:rPr>
        <w:t>Mit der Unterstützung der Dreikönigsaktion der Katholischen Jungschar werden mi</w:t>
      </w:r>
      <w:r w:rsidRPr="00A31644">
        <w:rPr>
          <w:rFonts w:ascii="Arial" w:hAnsi="Arial" w:cs="Arial"/>
          <w:sz w:val="22"/>
          <w:szCs w:val="22"/>
        </w:rPr>
        <w:t>t neuen landwirtschaftlichen Methoden Erträge gesteigert und der Hunger besiegt. Babys und Kinder bleiben durch vollwertige Mahlzeiten gesund</w:t>
      </w:r>
      <w:r>
        <w:rPr>
          <w:rFonts w:ascii="Arial" w:hAnsi="Arial" w:cs="Arial"/>
          <w:sz w:val="22"/>
          <w:szCs w:val="22"/>
        </w:rPr>
        <w:t>, m</w:t>
      </w:r>
      <w:r w:rsidRPr="00A31644">
        <w:rPr>
          <w:rFonts w:ascii="Arial" w:hAnsi="Arial" w:cs="Arial"/>
          <w:sz w:val="22"/>
          <w:szCs w:val="22"/>
        </w:rPr>
        <w:t>it besserem Einkommen werden Schulbesuch und medizinische Betreuung gesichert.</w:t>
      </w:r>
    </w:p>
    <w:p w14:paraId="630B2A70" w14:textId="77777777" w:rsidR="00CF1FBE" w:rsidRPr="004D3777" w:rsidRDefault="00CF1FBE" w:rsidP="00CF1F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color w:val="C00000"/>
          <w:sz w:val="28"/>
          <w:szCs w:val="28"/>
        </w:rPr>
      </w:pPr>
    </w:p>
    <w:p w14:paraId="2A77CF97" w14:textId="77777777" w:rsidR="00CF1FBE" w:rsidRPr="00081829" w:rsidRDefault="00CF1FBE" w:rsidP="00342B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Cs/>
          <w:sz w:val="22"/>
          <w:szCs w:val="22"/>
        </w:rPr>
      </w:pPr>
    </w:p>
    <w:sectPr w:rsidR="00CF1FBE" w:rsidRPr="00081829" w:rsidSect="00446BB1">
      <w:head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9F5D" w14:textId="77777777" w:rsidR="00600EC1" w:rsidRDefault="00600EC1" w:rsidP="00446BB1">
      <w:r>
        <w:separator/>
      </w:r>
    </w:p>
  </w:endnote>
  <w:endnote w:type="continuationSeparator" w:id="0">
    <w:p w14:paraId="1D5FB752" w14:textId="77777777" w:rsidR="00600EC1" w:rsidRDefault="00600EC1" w:rsidP="0044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Condensed">
    <w:altName w:val="Vrind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utiger 45 Light">
    <w:altName w:val="Century Gothic"/>
    <w:charset w:val="00"/>
    <w:family w:val="swiss"/>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798E2" w14:textId="77777777" w:rsidR="00600EC1" w:rsidRDefault="00600EC1" w:rsidP="00446BB1">
      <w:r>
        <w:separator/>
      </w:r>
    </w:p>
  </w:footnote>
  <w:footnote w:type="continuationSeparator" w:id="0">
    <w:p w14:paraId="04E15040" w14:textId="77777777" w:rsidR="00600EC1" w:rsidRDefault="00600EC1" w:rsidP="0044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CA38" w14:textId="77777777" w:rsidR="007E52DE" w:rsidRDefault="007E52DE">
    <w:pPr>
      <w:pStyle w:val="Kopfzeile"/>
    </w:pPr>
    <w:r>
      <w:rPr>
        <w:rFonts w:ascii="Arial Narrow" w:hAnsi="Arial Narrow"/>
        <w:noProof/>
        <w:lang w:val="de-DE"/>
      </w:rPr>
      <w:drawing>
        <wp:inline distT="0" distB="0" distL="0" distR="0" wp14:anchorId="2F06D7AA" wp14:editId="348C64EF">
          <wp:extent cx="2047875" cy="476250"/>
          <wp:effectExtent l="0" t="0" r="9525" b="0"/>
          <wp:docPr id="2" name="Grafik 2" descr="KJS-S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JS-SB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14:paraId="27AFCCFE" w14:textId="77777777" w:rsidR="007E52DE" w:rsidRDefault="007E52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A3B"/>
    <w:multiLevelType w:val="hybridMultilevel"/>
    <w:tmpl w:val="F2C8A55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C5DA7"/>
    <w:multiLevelType w:val="hybridMultilevel"/>
    <w:tmpl w:val="41247D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304D0E"/>
    <w:multiLevelType w:val="hybridMultilevel"/>
    <w:tmpl w:val="B0C27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7A073E"/>
    <w:multiLevelType w:val="hybridMultilevel"/>
    <w:tmpl w:val="039A7518"/>
    <w:lvl w:ilvl="0" w:tplc="D5D635A8">
      <w:numFmt w:val="bullet"/>
      <w:lvlText w:val=""/>
      <w:lvlJc w:val="left"/>
      <w:pPr>
        <w:tabs>
          <w:tab w:val="num" w:pos="502"/>
        </w:tabs>
        <w:ind w:left="502" w:hanging="360"/>
      </w:pPr>
      <w:rPr>
        <w:rFonts w:ascii="Wingdings" w:eastAsia="Times New Roman" w:hAnsi="Wingdings" w:cs="Arial" w:hint="default"/>
      </w:rPr>
    </w:lvl>
    <w:lvl w:ilvl="1" w:tplc="04070003" w:tentative="1">
      <w:start w:val="1"/>
      <w:numFmt w:val="bullet"/>
      <w:lvlText w:val="o"/>
      <w:lvlJc w:val="left"/>
      <w:pPr>
        <w:tabs>
          <w:tab w:val="num" w:pos="1222"/>
        </w:tabs>
        <w:ind w:left="1222" w:hanging="360"/>
      </w:pPr>
      <w:rPr>
        <w:rFonts w:ascii="Courier New" w:hAnsi="Courier New" w:cs="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cs="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cs="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abstractNum w:abstractNumId="4" w15:restartNumberingAfterBreak="0">
    <w:nsid w:val="5B14523C"/>
    <w:multiLevelType w:val="hybridMultilevel"/>
    <w:tmpl w:val="319C94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DC763BE"/>
    <w:multiLevelType w:val="hybridMultilevel"/>
    <w:tmpl w:val="8B8872EC"/>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72707829"/>
    <w:multiLevelType w:val="hybridMultilevel"/>
    <w:tmpl w:val="72FCAC0A"/>
    <w:lvl w:ilvl="0" w:tplc="0C070001">
      <w:start w:val="1"/>
      <w:numFmt w:val="bullet"/>
      <w:lvlText w:val=""/>
      <w:lvlJc w:val="left"/>
      <w:pPr>
        <w:ind w:left="360" w:hanging="360"/>
      </w:pPr>
      <w:rPr>
        <w:rFonts w:ascii="Symbol" w:hAnsi="Symbol" w:hint="default"/>
      </w:rPr>
    </w:lvl>
    <w:lvl w:ilvl="1" w:tplc="D3F28478">
      <w:numFmt w:val="bullet"/>
      <w:lvlText w:val="•"/>
      <w:lvlJc w:val="left"/>
      <w:pPr>
        <w:ind w:left="1425" w:hanging="705"/>
      </w:pPr>
      <w:rPr>
        <w:rFonts w:ascii="Arial" w:eastAsia="Times New Roman" w:hAnsi="Arial" w:cs="Arial"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741A5DBC"/>
    <w:multiLevelType w:val="singleLevel"/>
    <w:tmpl w:val="04070001"/>
    <w:lvl w:ilvl="0">
      <w:start w:val="1"/>
      <w:numFmt w:val="bullet"/>
      <w:lvlText w:val=""/>
      <w:lvlJc w:val="left"/>
      <w:pPr>
        <w:tabs>
          <w:tab w:val="num" w:pos="720"/>
        </w:tabs>
        <w:ind w:left="720" w:hanging="360"/>
      </w:pPr>
      <w:rPr>
        <w:rFonts w:ascii="Symbol" w:hAnsi="Symbol" w:hint="default"/>
      </w:rPr>
    </w:lvl>
  </w:abstractNum>
  <w:num w:numId="1" w16cid:durableId="718359178">
    <w:abstractNumId w:val="7"/>
  </w:num>
  <w:num w:numId="2" w16cid:durableId="161512227">
    <w:abstractNumId w:val="3"/>
  </w:num>
  <w:num w:numId="3" w16cid:durableId="144056717">
    <w:abstractNumId w:val="0"/>
  </w:num>
  <w:num w:numId="4" w16cid:durableId="1072971783">
    <w:abstractNumId w:val="1"/>
  </w:num>
  <w:num w:numId="5" w16cid:durableId="408044102">
    <w:abstractNumId w:val="5"/>
  </w:num>
  <w:num w:numId="6" w16cid:durableId="344938280">
    <w:abstractNumId w:val="2"/>
  </w:num>
  <w:num w:numId="7" w16cid:durableId="809245897">
    <w:abstractNumId w:val="6"/>
  </w:num>
  <w:num w:numId="8" w16cid:durableId="2091266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0A8"/>
    <w:rsid w:val="000114E8"/>
    <w:rsid w:val="00031386"/>
    <w:rsid w:val="00051F00"/>
    <w:rsid w:val="00081318"/>
    <w:rsid w:val="00081829"/>
    <w:rsid w:val="00093F16"/>
    <w:rsid w:val="000A2971"/>
    <w:rsid w:val="000B2C10"/>
    <w:rsid w:val="000C09E3"/>
    <w:rsid w:val="0014422C"/>
    <w:rsid w:val="00163784"/>
    <w:rsid w:val="00165231"/>
    <w:rsid w:val="001852B8"/>
    <w:rsid w:val="001A5D9C"/>
    <w:rsid w:val="001D3CF7"/>
    <w:rsid w:val="001F49CE"/>
    <w:rsid w:val="001F631E"/>
    <w:rsid w:val="00223D5E"/>
    <w:rsid w:val="00251AB2"/>
    <w:rsid w:val="00253C28"/>
    <w:rsid w:val="002679CE"/>
    <w:rsid w:val="00281C1D"/>
    <w:rsid w:val="00292FF0"/>
    <w:rsid w:val="002A1450"/>
    <w:rsid w:val="002D256E"/>
    <w:rsid w:val="002D2DF3"/>
    <w:rsid w:val="0032621A"/>
    <w:rsid w:val="00342BF6"/>
    <w:rsid w:val="00355A42"/>
    <w:rsid w:val="003B026F"/>
    <w:rsid w:val="003B6ADF"/>
    <w:rsid w:val="003E2FFF"/>
    <w:rsid w:val="003F50A8"/>
    <w:rsid w:val="004176B4"/>
    <w:rsid w:val="00420C30"/>
    <w:rsid w:val="00446BB1"/>
    <w:rsid w:val="00464118"/>
    <w:rsid w:val="004C1F6D"/>
    <w:rsid w:val="004C54D3"/>
    <w:rsid w:val="004D1DFD"/>
    <w:rsid w:val="004D3777"/>
    <w:rsid w:val="004D7E0B"/>
    <w:rsid w:val="005706A0"/>
    <w:rsid w:val="0058505A"/>
    <w:rsid w:val="005A5F4F"/>
    <w:rsid w:val="00600EC1"/>
    <w:rsid w:val="00606A1D"/>
    <w:rsid w:val="00637656"/>
    <w:rsid w:val="00645985"/>
    <w:rsid w:val="006723D0"/>
    <w:rsid w:val="006A50C2"/>
    <w:rsid w:val="006B4185"/>
    <w:rsid w:val="006C156B"/>
    <w:rsid w:val="006D3A5E"/>
    <w:rsid w:val="006F050B"/>
    <w:rsid w:val="006F4500"/>
    <w:rsid w:val="006F7639"/>
    <w:rsid w:val="007047F4"/>
    <w:rsid w:val="007303D2"/>
    <w:rsid w:val="00750BA5"/>
    <w:rsid w:val="00757762"/>
    <w:rsid w:val="00780122"/>
    <w:rsid w:val="00794083"/>
    <w:rsid w:val="007A412E"/>
    <w:rsid w:val="007A627E"/>
    <w:rsid w:val="007C147A"/>
    <w:rsid w:val="007E17C4"/>
    <w:rsid w:val="007E52DE"/>
    <w:rsid w:val="008001AF"/>
    <w:rsid w:val="0082054B"/>
    <w:rsid w:val="00825A82"/>
    <w:rsid w:val="00833143"/>
    <w:rsid w:val="008A242F"/>
    <w:rsid w:val="008B4E65"/>
    <w:rsid w:val="008B7F09"/>
    <w:rsid w:val="008C3170"/>
    <w:rsid w:val="008D16B1"/>
    <w:rsid w:val="008D37BA"/>
    <w:rsid w:val="008F68EE"/>
    <w:rsid w:val="00975D61"/>
    <w:rsid w:val="0097683A"/>
    <w:rsid w:val="00983A92"/>
    <w:rsid w:val="009B1D5A"/>
    <w:rsid w:val="009F561E"/>
    <w:rsid w:val="00A31644"/>
    <w:rsid w:val="00A97A67"/>
    <w:rsid w:val="00AA1B1E"/>
    <w:rsid w:val="00AD1125"/>
    <w:rsid w:val="00AE1303"/>
    <w:rsid w:val="00B01F0B"/>
    <w:rsid w:val="00B1207B"/>
    <w:rsid w:val="00B31176"/>
    <w:rsid w:val="00B55802"/>
    <w:rsid w:val="00BA2570"/>
    <w:rsid w:val="00BC7B87"/>
    <w:rsid w:val="00C0503C"/>
    <w:rsid w:val="00C46462"/>
    <w:rsid w:val="00CE0080"/>
    <w:rsid w:val="00CF1FBE"/>
    <w:rsid w:val="00D34B40"/>
    <w:rsid w:val="00D421E3"/>
    <w:rsid w:val="00D456E2"/>
    <w:rsid w:val="00D71E99"/>
    <w:rsid w:val="00D97317"/>
    <w:rsid w:val="00DD190C"/>
    <w:rsid w:val="00DE4AEA"/>
    <w:rsid w:val="00DF1691"/>
    <w:rsid w:val="00E80586"/>
    <w:rsid w:val="00F00FD4"/>
    <w:rsid w:val="00F30F7C"/>
    <w:rsid w:val="00F322BE"/>
    <w:rsid w:val="00F60F04"/>
    <w:rsid w:val="00F843E0"/>
    <w:rsid w:val="00FA515D"/>
    <w:rsid w:val="00FB60D7"/>
    <w:rsid w:val="00FF545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9FC1C"/>
  <w15:docId w15:val="{DA877CC4-45A8-4C39-B4EF-50BC6BFE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50A8"/>
    <w:pPr>
      <w:spacing w:after="0" w:line="240" w:lineRule="auto"/>
    </w:pPr>
    <w:rPr>
      <w:rFonts w:ascii="HelveticaCondensed" w:eastAsia="Times New Roman" w:hAnsi="HelveticaCondensed" w:cs="Times New Roman"/>
      <w:sz w:val="20"/>
      <w:szCs w:val="20"/>
      <w:lang w:eastAsia="de-DE"/>
    </w:rPr>
  </w:style>
  <w:style w:type="paragraph" w:styleId="berschrift1">
    <w:name w:val="heading 1"/>
    <w:basedOn w:val="Standard"/>
    <w:next w:val="Standard"/>
    <w:link w:val="berschrift1Zchn"/>
    <w:qFormat/>
    <w:rsid w:val="009F561E"/>
    <w:pPr>
      <w:keepNext/>
      <w:outlineLvl w:val="0"/>
    </w:pPr>
    <w:rPr>
      <w:rFonts w:ascii="Arial" w:hAnsi="Arial"/>
      <w:b/>
      <w:sz w:val="24"/>
      <w:lang w:val="de-DE"/>
    </w:rPr>
  </w:style>
  <w:style w:type="paragraph" w:styleId="berschrift2">
    <w:name w:val="heading 2"/>
    <w:basedOn w:val="Standard"/>
    <w:next w:val="Standard"/>
    <w:link w:val="berschrift2Zchn"/>
    <w:qFormat/>
    <w:rsid w:val="009F561E"/>
    <w:pPr>
      <w:keepNext/>
      <w:outlineLvl w:val="1"/>
    </w:pPr>
    <w:rPr>
      <w:b/>
      <w:sz w:val="24"/>
      <w:u w:val="single"/>
    </w:rPr>
  </w:style>
  <w:style w:type="paragraph" w:styleId="berschrift3">
    <w:name w:val="heading 3"/>
    <w:basedOn w:val="Standard"/>
    <w:next w:val="Standard"/>
    <w:link w:val="berschrift3Zchn"/>
    <w:uiPriority w:val="9"/>
    <w:semiHidden/>
    <w:unhideWhenUsed/>
    <w:qFormat/>
    <w:rsid w:val="00750BA5"/>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4D7E0B"/>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9F561E"/>
    <w:pPr>
      <w:keepNext/>
      <w:outlineLvl w:val="4"/>
    </w:pPr>
    <w:rPr>
      <w:rFonts w:ascii="Arial" w:hAnsi="Arial"/>
      <w:sz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F561E"/>
    <w:rPr>
      <w:rFonts w:ascii="Arial" w:eastAsia="Times New Roman" w:hAnsi="Arial" w:cs="Times New Roman"/>
      <w:b/>
      <w:sz w:val="24"/>
      <w:szCs w:val="20"/>
      <w:lang w:val="de-DE" w:eastAsia="de-DE"/>
    </w:rPr>
  </w:style>
  <w:style w:type="character" w:customStyle="1" w:styleId="berschrift2Zchn">
    <w:name w:val="Überschrift 2 Zchn"/>
    <w:basedOn w:val="Absatz-Standardschriftart"/>
    <w:link w:val="berschrift2"/>
    <w:rsid w:val="009F561E"/>
    <w:rPr>
      <w:rFonts w:ascii="HelveticaCondensed" w:eastAsia="Times New Roman" w:hAnsi="HelveticaCondensed" w:cs="Times New Roman"/>
      <w:b/>
      <w:sz w:val="24"/>
      <w:szCs w:val="20"/>
      <w:u w:val="single"/>
      <w:lang w:eastAsia="de-DE"/>
    </w:rPr>
  </w:style>
  <w:style w:type="character" w:customStyle="1" w:styleId="berschrift5Zchn">
    <w:name w:val="Überschrift 5 Zchn"/>
    <w:basedOn w:val="Absatz-Standardschriftart"/>
    <w:link w:val="berschrift5"/>
    <w:rsid w:val="009F561E"/>
    <w:rPr>
      <w:rFonts w:ascii="Arial" w:eastAsia="Times New Roman" w:hAnsi="Arial" w:cs="Times New Roman"/>
      <w:sz w:val="24"/>
      <w:szCs w:val="20"/>
      <w:lang w:val="de-DE" w:eastAsia="de-DE"/>
    </w:rPr>
  </w:style>
  <w:style w:type="paragraph" w:styleId="Textkrper">
    <w:name w:val="Body Text"/>
    <w:basedOn w:val="Standard"/>
    <w:link w:val="TextkrperZchn"/>
    <w:rsid w:val="009F561E"/>
    <w:pPr>
      <w:jc w:val="both"/>
    </w:pPr>
    <w:rPr>
      <w:rFonts w:ascii="Arial" w:hAnsi="Arial"/>
      <w:sz w:val="24"/>
      <w:lang w:val="de-DE"/>
    </w:rPr>
  </w:style>
  <w:style w:type="character" w:customStyle="1" w:styleId="TextkrperZchn">
    <w:name w:val="Textkörper Zchn"/>
    <w:basedOn w:val="Absatz-Standardschriftart"/>
    <w:link w:val="Textkrper"/>
    <w:rsid w:val="009F561E"/>
    <w:rPr>
      <w:rFonts w:ascii="Arial" w:eastAsia="Times New Roman" w:hAnsi="Arial" w:cs="Times New Roman"/>
      <w:sz w:val="24"/>
      <w:szCs w:val="20"/>
      <w:lang w:val="de-DE" w:eastAsia="de-DE"/>
    </w:rPr>
  </w:style>
  <w:style w:type="paragraph" w:customStyle="1" w:styleId="Textkrper21">
    <w:name w:val="Textkörper 21"/>
    <w:basedOn w:val="Standard"/>
    <w:rsid w:val="009F561E"/>
    <w:pPr>
      <w:ind w:right="1132"/>
    </w:pPr>
  </w:style>
  <w:style w:type="paragraph" w:styleId="Kopfzeile">
    <w:name w:val="header"/>
    <w:basedOn w:val="Standard"/>
    <w:link w:val="KopfzeileZchn"/>
    <w:uiPriority w:val="99"/>
    <w:rsid w:val="009F561E"/>
    <w:pPr>
      <w:tabs>
        <w:tab w:val="center" w:pos="4536"/>
        <w:tab w:val="right" w:pos="9072"/>
      </w:tabs>
    </w:pPr>
    <w:rPr>
      <w:rFonts w:ascii="Frutiger 45 Light" w:hAnsi="Frutiger 45 Light"/>
      <w:sz w:val="22"/>
    </w:rPr>
  </w:style>
  <w:style w:type="character" w:customStyle="1" w:styleId="KopfzeileZchn">
    <w:name w:val="Kopfzeile Zchn"/>
    <w:basedOn w:val="Absatz-Standardschriftart"/>
    <w:link w:val="Kopfzeile"/>
    <w:uiPriority w:val="99"/>
    <w:rsid w:val="009F561E"/>
    <w:rPr>
      <w:rFonts w:ascii="Frutiger 45 Light" w:eastAsia="Times New Roman" w:hAnsi="Frutiger 45 Light" w:cs="Times New Roman"/>
      <w:szCs w:val="20"/>
      <w:lang w:eastAsia="de-DE"/>
    </w:rPr>
  </w:style>
  <w:style w:type="character" w:customStyle="1" w:styleId="berschrift4Zchn">
    <w:name w:val="Überschrift 4 Zchn"/>
    <w:basedOn w:val="Absatz-Standardschriftart"/>
    <w:link w:val="berschrift4"/>
    <w:uiPriority w:val="9"/>
    <w:rsid w:val="004D7E0B"/>
    <w:rPr>
      <w:rFonts w:asciiTheme="majorHAnsi" w:eastAsiaTheme="majorEastAsia" w:hAnsiTheme="majorHAnsi" w:cstheme="majorBidi"/>
      <w:b/>
      <w:bCs/>
      <w:i/>
      <w:iCs/>
      <w:color w:val="4F81BD" w:themeColor="accent1"/>
      <w:sz w:val="20"/>
      <w:szCs w:val="20"/>
      <w:lang w:eastAsia="de-DE"/>
    </w:rPr>
  </w:style>
  <w:style w:type="paragraph" w:customStyle="1" w:styleId="Textkrper22">
    <w:name w:val="Textkörper 22"/>
    <w:basedOn w:val="Standard"/>
    <w:rsid w:val="004D7E0B"/>
    <w:rPr>
      <w:color w:val="000000"/>
    </w:rPr>
  </w:style>
  <w:style w:type="character" w:styleId="Hyperlink">
    <w:name w:val="Hyperlink"/>
    <w:basedOn w:val="Absatz-Standardschriftart"/>
    <w:rsid w:val="004D7E0B"/>
    <w:rPr>
      <w:color w:val="0000FF"/>
      <w:u w:val="single"/>
    </w:rPr>
  </w:style>
  <w:style w:type="paragraph" w:styleId="Sprechblasentext">
    <w:name w:val="Balloon Text"/>
    <w:basedOn w:val="Standard"/>
    <w:link w:val="SprechblasentextZchn"/>
    <w:uiPriority w:val="99"/>
    <w:semiHidden/>
    <w:unhideWhenUsed/>
    <w:rsid w:val="004D7E0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7E0B"/>
    <w:rPr>
      <w:rFonts w:ascii="Tahoma" w:eastAsia="Times New Roman" w:hAnsi="Tahoma" w:cs="Tahoma"/>
      <w:sz w:val="16"/>
      <w:szCs w:val="16"/>
      <w:lang w:eastAsia="de-DE"/>
    </w:rPr>
  </w:style>
  <w:style w:type="paragraph" w:styleId="StandardWeb">
    <w:name w:val="Normal (Web)"/>
    <w:basedOn w:val="Standard"/>
    <w:uiPriority w:val="99"/>
    <w:semiHidden/>
    <w:unhideWhenUsed/>
    <w:rsid w:val="007A412E"/>
    <w:pPr>
      <w:spacing w:before="100" w:beforeAutospacing="1" w:after="100" w:afterAutospacing="1"/>
    </w:pPr>
    <w:rPr>
      <w:rFonts w:ascii="Times New Roman" w:hAnsi="Times New Roman"/>
      <w:sz w:val="24"/>
      <w:szCs w:val="24"/>
      <w:lang w:eastAsia="de-AT"/>
    </w:rPr>
  </w:style>
  <w:style w:type="character" w:styleId="Fett">
    <w:name w:val="Strong"/>
    <w:basedOn w:val="Absatz-Standardschriftart"/>
    <w:uiPriority w:val="22"/>
    <w:qFormat/>
    <w:rsid w:val="007A412E"/>
    <w:rPr>
      <w:b/>
      <w:bCs/>
    </w:rPr>
  </w:style>
  <w:style w:type="paragraph" w:styleId="Listenabsatz">
    <w:name w:val="List Paragraph"/>
    <w:basedOn w:val="Standard"/>
    <w:uiPriority w:val="34"/>
    <w:qFormat/>
    <w:rsid w:val="007E17C4"/>
    <w:pPr>
      <w:ind w:left="720"/>
      <w:contextualSpacing/>
    </w:pPr>
  </w:style>
  <w:style w:type="character" w:styleId="BesuchterLink">
    <w:name w:val="FollowedHyperlink"/>
    <w:basedOn w:val="Absatz-Standardschriftart"/>
    <w:uiPriority w:val="99"/>
    <w:semiHidden/>
    <w:unhideWhenUsed/>
    <w:rsid w:val="00750BA5"/>
    <w:rPr>
      <w:color w:val="800080" w:themeColor="followedHyperlink"/>
      <w:u w:val="single"/>
    </w:rPr>
  </w:style>
  <w:style w:type="character" w:customStyle="1" w:styleId="berschrift3Zchn">
    <w:name w:val="Überschrift 3 Zchn"/>
    <w:basedOn w:val="Absatz-Standardschriftart"/>
    <w:link w:val="berschrift3"/>
    <w:uiPriority w:val="9"/>
    <w:semiHidden/>
    <w:rsid w:val="00750BA5"/>
    <w:rPr>
      <w:rFonts w:asciiTheme="majorHAnsi" w:eastAsiaTheme="majorEastAsia" w:hAnsiTheme="majorHAnsi" w:cstheme="majorBidi"/>
      <w:b/>
      <w:bCs/>
      <w:color w:val="4F81BD" w:themeColor="accent1"/>
      <w:sz w:val="20"/>
      <w:szCs w:val="20"/>
      <w:lang w:eastAsia="de-DE"/>
    </w:rPr>
  </w:style>
  <w:style w:type="paragraph" w:styleId="Fuzeile">
    <w:name w:val="footer"/>
    <w:basedOn w:val="Standard"/>
    <w:link w:val="FuzeileZchn"/>
    <w:uiPriority w:val="99"/>
    <w:unhideWhenUsed/>
    <w:rsid w:val="00446BB1"/>
    <w:pPr>
      <w:tabs>
        <w:tab w:val="center" w:pos="4536"/>
        <w:tab w:val="right" w:pos="9072"/>
      </w:tabs>
    </w:pPr>
  </w:style>
  <w:style w:type="character" w:customStyle="1" w:styleId="FuzeileZchn">
    <w:name w:val="Fußzeile Zchn"/>
    <w:basedOn w:val="Absatz-Standardschriftart"/>
    <w:link w:val="Fuzeile"/>
    <w:uiPriority w:val="99"/>
    <w:rsid w:val="00446BB1"/>
    <w:rPr>
      <w:rFonts w:ascii="HelveticaCondensed" w:eastAsia="Times New Roman" w:hAnsi="HelveticaCondensed" w:cs="Times New Roman"/>
      <w:sz w:val="20"/>
      <w:szCs w:val="20"/>
      <w:lang w:eastAsia="de-DE"/>
    </w:rPr>
  </w:style>
  <w:style w:type="table" w:customStyle="1" w:styleId="Tabellenraster1">
    <w:name w:val="Tabellenraster1"/>
    <w:basedOn w:val="NormaleTabelle"/>
    <w:next w:val="Tabellenraster"/>
    <w:uiPriority w:val="59"/>
    <w:rsid w:val="00637656"/>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637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3B6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68354">
      <w:bodyDiv w:val="1"/>
      <w:marLeft w:val="0"/>
      <w:marRight w:val="0"/>
      <w:marTop w:val="0"/>
      <w:marBottom w:val="0"/>
      <w:divBdr>
        <w:top w:val="none" w:sz="0" w:space="0" w:color="auto"/>
        <w:left w:val="none" w:sz="0" w:space="0" w:color="auto"/>
        <w:bottom w:val="none" w:sz="0" w:space="0" w:color="auto"/>
        <w:right w:val="none" w:sz="0" w:space="0" w:color="auto"/>
      </w:divBdr>
    </w:div>
    <w:div w:id="653528640">
      <w:bodyDiv w:val="1"/>
      <w:marLeft w:val="0"/>
      <w:marRight w:val="0"/>
      <w:marTop w:val="0"/>
      <w:marBottom w:val="0"/>
      <w:divBdr>
        <w:top w:val="none" w:sz="0" w:space="0" w:color="auto"/>
        <w:left w:val="none" w:sz="0" w:space="0" w:color="auto"/>
        <w:bottom w:val="none" w:sz="0" w:space="0" w:color="auto"/>
        <w:right w:val="none" w:sz="0" w:space="0" w:color="auto"/>
      </w:divBdr>
      <w:divsChild>
        <w:div w:id="787747038">
          <w:marLeft w:val="0"/>
          <w:marRight w:val="0"/>
          <w:marTop w:val="0"/>
          <w:marBottom w:val="0"/>
          <w:divBdr>
            <w:top w:val="none" w:sz="0" w:space="0" w:color="auto"/>
            <w:left w:val="none" w:sz="0" w:space="0" w:color="auto"/>
            <w:bottom w:val="none" w:sz="0" w:space="0" w:color="auto"/>
            <w:right w:val="none" w:sz="0" w:space="0" w:color="auto"/>
          </w:divBdr>
          <w:divsChild>
            <w:div w:id="1328364563">
              <w:marLeft w:val="0"/>
              <w:marRight w:val="0"/>
              <w:marTop w:val="0"/>
              <w:marBottom w:val="0"/>
              <w:divBdr>
                <w:top w:val="none" w:sz="0" w:space="0" w:color="auto"/>
                <w:left w:val="none" w:sz="0" w:space="0" w:color="auto"/>
                <w:bottom w:val="none" w:sz="0" w:space="0" w:color="auto"/>
                <w:right w:val="none" w:sz="0" w:space="0" w:color="auto"/>
              </w:divBdr>
              <w:divsChild>
                <w:div w:id="43713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59174">
      <w:bodyDiv w:val="1"/>
      <w:marLeft w:val="0"/>
      <w:marRight w:val="0"/>
      <w:marTop w:val="0"/>
      <w:marBottom w:val="0"/>
      <w:divBdr>
        <w:top w:val="none" w:sz="0" w:space="0" w:color="auto"/>
        <w:left w:val="none" w:sz="0" w:space="0" w:color="auto"/>
        <w:bottom w:val="none" w:sz="0" w:space="0" w:color="auto"/>
        <w:right w:val="none" w:sz="0" w:space="0" w:color="auto"/>
      </w:divBdr>
      <w:divsChild>
        <w:div w:id="2074305871">
          <w:marLeft w:val="0"/>
          <w:marRight w:val="0"/>
          <w:marTop w:val="0"/>
          <w:marBottom w:val="0"/>
          <w:divBdr>
            <w:top w:val="none" w:sz="0" w:space="0" w:color="auto"/>
            <w:left w:val="none" w:sz="0" w:space="0" w:color="auto"/>
            <w:bottom w:val="none" w:sz="0" w:space="0" w:color="auto"/>
            <w:right w:val="none" w:sz="0" w:space="0" w:color="auto"/>
          </w:divBdr>
          <w:divsChild>
            <w:div w:id="738479359">
              <w:marLeft w:val="0"/>
              <w:marRight w:val="0"/>
              <w:marTop w:val="0"/>
              <w:marBottom w:val="0"/>
              <w:divBdr>
                <w:top w:val="none" w:sz="0" w:space="0" w:color="auto"/>
                <w:left w:val="none" w:sz="0" w:space="0" w:color="auto"/>
                <w:bottom w:val="none" w:sz="0" w:space="0" w:color="auto"/>
                <w:right w:val="none" w:sz="0" w:space="0" w:color="auto"/>
              </w:divBdr>
              <w:divsChild>
                <w:div w:id="284897992">
                  <w:marLeft w:val="0"/>
                  <w:marRight w:val="0"/>
                  <w:marTop w:val="0"/>
                  <w:marBottom w:val="0"/>
                  <w:divBdr>
                    <w:top w:val="none" w:sz="0" w:space="0" w:color="auto"/>
                    <w:left w:val="none" w:sz="0" w:space="0" w:color="auto"/>
                    <w:bottom w:val="none" w:sz="0" w:space="0" w:color="auto"/>
                    <w:right w:val="none" w:sz="0" w:space="0" w:color="auto"/>
                  </w:divBdr>
                  <w:divsChild>
                    <w:div w:id="206683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ACA58-9DBF-48AC-BB32-640E76382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3155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Erzdiözese Salzburg</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Hammerschmid</dc:creator>
  <cp:keywords/>
  <dc:description/>
  <cp:lastModifiedBy>Hechl Angelika</cp:lastModifiedBy>
  <cp:revision>3</cp:revision>
  <cp:lastPrinted>2022-11-27T05:30:00Z</cp:lastPrinted>
  <dcterms:created xsi:type="dcterms:W3CDTF">2025-12-02T15:27:00Z</dcterms:created>
  <dcterms:modified xsi:type="dcterms:W3CDTF">2025-12-02T15:28:00Z</dcterms:modified>
</cp:coreProperties>
</file>